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09" w:rsidRPr="00336709" w:rsidRDefault="00336709" w:rsidP="00336709">
      <w:pPr>
        <w:jc w:val="center"/>
        <w:rPr>
          <w:rFonts w:cstheme="minorHAnsi"/>
          <w:b/>
          <w:sz w:val="24"/>
          <w:szCs w:val="24"/>
        </w:rPr>
      </w:pPr>
      <w:r w:rsidRPr="00336709">
        <w:rPr>
          <w:rFonts w:cstheme="minorHAnsi"/>
          <w:b/>
          <w:sz w:val="24"/>
          <w:szCs w:val="24"/>
        </w:rPr>
        <w:t>INFORMACJA O PRZETWARZANIU DANYCH OSOBOWYCH</w:t>
      </w:r>
    </w:p>
    <w:p w:rsidR="00336709" w:rsidRPr="00336709" w:rsidRDefault="00336709" w:rsidP="00336709">
      <w:pPr>
        <w:jc w:val="both"/>
        <w:rPr>
          <w:rFonts w:cstheme="minorHAnsi"/>
          <w:sz w:val="24"/>
          <w:szCs w:val="24"/>
        </w:rPr>
      </w:pPr>
      <w:r w:rsidRPr="00336709">
        <w:rPr>
          <w:rFonts w:cstheme="minorHAnsi"/>
          <w:sz w:val="24"/>
          <w:szCs w:val="24"/>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Nr 119, str. 1), zwanego dalej „RODO” informujemy, że:</w:t>
      </w:r>
    </w:p>
    <w:p w:rsidR="00336709" w:rsidRPr="00336709" w:rsidRDefault="00336709" w:rsidP="00336709">
      <w:pPr>
        <w:pStyle w:val="Akapitzlist"/>
        <w:numPr>
          <w:ilvl w:val="0"/>
          <w:numId w:val="2"/>
        </w:numPr>
        <w:jc w:val="both"/>
        <w:rPr>
          <w:rFonts w:cstheme="minorHAnsi"/>
          <w:sz w:val="24"/>
          <w:szCs w:val="24"/>
        </w:rPr>
      </w:pPr>
      <w:r w:rsidRPr="00336709">
        <w:rPr>
          <w:rFonts w:cstheme="minorHAnsi"/>
          <w:sz w:val="24"/>
          <w:szCs w:val="24"/>
        </w:rPr>
        <w:t xml:space="preserve">Administratorem danych osobowych uczestników konkursu oraz ich rodziców lub opiekunów prawnych jest Gminna Biblioteka Publiczna w Gostyninie z/s w Solcu reprezentowana przez dyrektora Annę </w:t>
      </w:r>
      <w:proofErr w:type="spellStart"/>
      <w:r w:rsidRPr="00336709">
        <w:rPr>
          <w:rFonts w:cstheme="minorHAnsi"/>
          <w:sz w:val="24"/>
          <w:szCs w:val="24"/>
        </w:rPr>
        <w:t>Witkoś</w:t>
      </w:r>
      <w:proofErr w:type="spellEnd"/>
      <w:r w:rsidRPr="00336709">
        <w:rPr>
          <w:rFonts w:cstheme="minorHAnsi"/>
          <w:sz w:val="24"/>
          <w:szCs w:val="24"/>
        </w:rPr>
        <w:t>.</w:t>
      </w:r>
    </w:p>
    <w:p w:rsidR="00336709" w:rsidRPr="00336709" w:rsidRDefault="00336709" w:rsidP="00336709">
      <w:pPr>
        <w:pStyle w:val="Akapitzlist"/>
        <w:numPr>
          <w:ilvl w:val="0"/>
          <w:numId w:val="2"/>
        </w:numPr>
        <w:jc w:val="both"/>
        <w:rPr>
          <w:rFonts w:cstheme="minorHAnsi"/>
          <w:sz w:val="24"/>
          <w:szCs w:val="24"/>
        </w:rPr>
      </w:pPr>
      <w:r w:rsidRPr="00336709">
        <w:rPr>
          <w:rFonts w:cstheme="minorHAnsi"/>
          <w:sz w:val="24"/>
          <w:szCs w:val="24"/>
        </w:rPr>
        <w:t>Adres miejsca przetwarzania danych: Gminna Biblioteka Publiczna w Gostyninie z/s w</w:t>
      </w:r>
      <w:r w:rsidR="00D44B40">
        <w:rPr>
          <w:rFonts w:cstheme="minorHAnsi"/>
          <w:sz w:val="24"/>
          <w:szCs w:val="24"/>
        </w:rPr>
        <w:t> </w:t>
      </w:r>
      <w:r w:rsidRPr="00336709">
        <w:rPr>
          <w:rFonts w:cstheme="minorHAnsi"/>
          <w:sz w:val="24"/>
          <w:szCs w:val="24"/>
        </w:rPr>
        <w:t>Solcu, Solec 6, 09-500 Gostynin, tel. 24-235-79-33, e-mail: gbpsolec@gminagostynin.pl</w:t>
      </w:r>
    </w:p>
    <w:p w:rsidR="00336709" w:rsidRPr="00336709" w:rsidRDefault="00336709" w:rsidP="00336709">
      <w:pPr>
        <w:pStyle w:val="Akapitzlist"/>
        <w:numPr>
          <w:ilvl w:val="0"/>
          <w:numId w:val="2"/>
        </w:numPr>
        <w:jc w:val="both"/>
        <w:rPr>
          <w:rFonts w:cstheme="minorHAnsi"/>
          <w:i/>
          <w:sz w:val="24"/>
          <w:szCs w:val="24"/>
        </w:rPr>
      </w:pPr>
      <w:r w:rsidRPr="00336709">
        <w:rPr>
          <w:rFonts w:cstheme="minorHAnsi"/>
          <w:sz w:val="24"/>
          <w:szCs w:val="24"/>
        </w:rPr>
        <w:t xml:space="preserve">Pani/Pana dane osobowe oraz dane dziecka przetwarzane będą w celu i w zakresie niezbędnym </w:t>
      </w:r>
      <w:bookmarkStart w:id="0" w:name="_GoBack"/>
      <w:bookmarkEnd w:id="0"/>
      <w:r w:rsidRPr="00336709">
        <w:rPr>
          <w:rFonts w:cstheme="minorHAnsi"/>
          <w:sz w:val="24"/>
          <w:szCs w:val="24"/>
        </w:rPr>
        <w:t xml:space="preserve">do przeprowadzenia II Gminnego Konkursu Poetyckiego </w:t>
      </w:r>
      <w:r w:rsidRPr="00336709">
        <w:rPr>
          <w:rFonts w:cstheme="minorHAnsi"/>
          <w:i/>
          <w:sz w:val="24"/>
          <w:szCs w:val="24"/>
        </w:rPr>
        <w:t>Biblioteka jest miejscem zaczarowanym</w:t>
      </w:r>
    </w:p>
    <w:p w:rsidR="00336709" w:rsidRPr="00336709" w:rsidRDefault="00336709" w:rsidP="00336709">
      <w:pPr>
        <w:pStyle w:val="Akapitzlist"/>
        <w:numPr>
          <w:ilvl w:val="0"/>
          <w:numId w:val="2"/>
        </w:numPr>
        <w:jc w:val="both"/>
        <w:rPr>
          <w:rFonts w:cstheme="minorHAnsi"/>
          <w:sz w:val="24"/>
          <w:szCs w:val="24"/>
        </w:rPr>
      </w:pPr>
      <w:r w:rsidRPr="00336709">
        <w:rPr>
          <w:rFonts w:cstheme="minorHAnsi"/>
          <w:sz w:val="24"/>
          <w:szCs w:val="24"/>
        </w:rPr>
        <w:t xml:space="preserve">Przetwarzanie Państwa danych osobowych, w tym danych uczestników konkursu odbywa się </w:t>
      </w:r>
      <w:r w:rsidRPr="00336709">
        <w:rPr>
          <w:rFonts w:cstheme="minorHAnsi"/>
          <w:sz w:val="24"/>
          <w:szCs w:val="24"/>
        </w:rPr>
        <w:t xml:space="preserve"> </w:t>
      </w:r>
      <w:r w:rsidRPr="00336709">
        <w:rPr>
          <w:rFonts w:cstheme="minorHAnsi"/>
          <w:sz w:val="24"/>
          <w:szCs w:val="24"/>
        </w:rPr>
        <w:t>na podstawie: art. 3 oraz art. 4 ust. z dn. 27 czerwca 1997 (tekst jednolity Dz. U. 2019 poz.14790) oraz art. 22 ust. z dn. 26 czerwca 1984 Kodeksu Pracy (tekst jednolity Dz. U. 2019 poz. 1040, 1043, 1495)w powiązaniu z  art. 6 ust. 1 lit. a, c, i e RODO w celu możliwości wykonywania przez GBP w Gostyninie z/s w Solcu  zgodnie z</w:t>
      </w:r>
      <w:r w:rsidR="00D44B40">
        <w:rPr>
          <w:rFonts w:cstheme="minorHAnsi"/>
          <w:sz w:val="24"/>
          <w:szCs w:val="24"/>
        </w:rPr>
        <w:t> </w:t>
      </w:r>
      <w:r w:rsidRPr="00336709">
        <w:rPr>
          <w:rFonts w:cstheme="minorHAnsi"/>
          <w:sz w:val="24"/>
          <w:szCs w:val="24"/>
        </w:rPr>
        <w:t>ustawą z dnia 10 maja 2018r. o ochronie danych osobowych (Dz.U. 2018 poz. 1000 z</w:t>
      </w:r>
      <w:r w:rsidR="00D44B40">
        <w:rPr>
          <w:rFonts w:cstheme="minorHAnsi"/>
          <w:sz w:val="24"/>
          <w:szCs w:val="24"/>
        </w:rPr>
        <w:t> </w:t>
      </w:r>
      <w:r w:rsidRPr="00336709">
        <w:rPr>
          <w:rFonts w:cstheme="minorHAnsi"/>
          <w:sz w:val="24"/>
          <w:szCs w:val="24"/>
        </w:rPr>
        <w:t>późniejszymi  zmianami).</w:t>
      </w:r>
    </w:p>
    <w:p w:rsidR="00336709" w:rsidRPr="00336709" w:rsidRDefault="00336709" w:rsidP="00336709">
      <w:pPr>
        <w:pStyle w:val="Akapitzlist"/>
        <w:numPr>
          <w:ilvl w:val="0"/>
          <w:numId w:val="2"/>
        </w:numPr>
        <w:jc w:val="both"/>
        <w:rPr>
          <w:rFonts w:cstheme="minorHAnsi"/>
          <w:sz w:val="24"/>
          <w:szCs w:val="24"/>
        </w:rPr>
      </w:pPr>
      <w:r w:rsidRPr="00336709">
        <w:rPr>
          <w:rFonts w:cstheme="minorHAnsi"/>
          <w:sz w:val="24"/>
          <w:szCs w:val="24"/>
        </w:rPr>
        <w:t>Pozyskane od Państwa dane osobowe nie będą udostępniane podmiotom innym, niż upoważnione na podstawie przepisów prawa.</w:t>
      </w:r>
    </w:p>
    <w:p w:rsidR="00336709" w:rsidRPr="00336709" w:rsidRDefault="00336709" w:rsidP="00336709">
      <w:pPr>
        <w:pStyle w:val="Akapitzlist"/>
        <w:numPr>
          <w:ilvl w:val="0"/>
          <w:numId w:val="2"/>
        </w:numPr>
        <w:jc w:val="both"/>
        <w:rPr>
          <w:rFonts w:cstheme="minorHAnsi"/>
          <w:sz w:val="24"/>
          <w:szCs w:val="24"/>
        </w:rPr>
      </w:pPr>
      <w:r w:rsidRPr="00336709">
        <w:rPr>
          <w:rFonts w:cstheme="minorHAnsi"/>
          <w:sz w:val="24"/>
          <w:szCs w:val="24"/>
        </w:rPr>
        <w:t>Dane osobowe od momentu pozyskania będą przechowywane przez okres wynikający z</w:t>
      </w:r>
      <w:r w:rsidRPr="00336709">
        <w:rPr>
          <w:rFonts w:cstheme="minorHAnsi"/>
          <w:sz w:val="24"/>
          <w:szCs w:val="24"/>
        </w:rPr>
        <w:t> </w:t>
      </w:r>
      <w:r w:rsidRPr="00336709">
        <w:rPr>
          <w:rFonts w:cstheme="minorHAnsi"/>
          <w:sz w:val="24"/>
          <w:szCs w:val="24"/>
        </w:rPr>
        <w:t>regulacji prawnych przez okres nie dłuższy niż to niezbędne do realizacji celów wskazanych w pkt. 3 lub do momentu określonego na podstawie odrębnego dobrowolnego upoważnienia do przetwarzania danych osobowych.</w:t>
      </w:r>
    </w:p>
    <w:p w:rsidR="00336709" w:rsidRPr="00336709" w:rsidRDefault="00336709" w:rsidP="00336709">
      <w:pPr>
        <w:pStyle w:val="Akapitzlist"/>
        <w:numPr>
          <w:ilvl w:val="0"/>
          <w:numId w:val="2"/>
        </w:numPr>
        <w:jc w:val="both"/>
        <w:rPr>
          <w:rFonts w:cstheme="minorHAnsi"/>
          <w:sz w:val="24"/>
          <w:szCs w:val="24"/>
        </w:rPr>
      </w:pPr>
      <w:r w:rsidRPr="00336709">
        <w:rPr>
          <w:rFonts w:cstheme="minorHAnsi"/>
          <w:sz w:val="24"/>
          <w:szCs w:val="24"/>
        </w:rPr>
        <w:t>Posiadają Państwo prawo żądania od administratora dostępu do danych osobowych, prawo do ich sprostowania, ograniczone prawo do usunięcia lub ograniczenia przetwarzania, prawo do wniesienia sprzeciwu wobec przetwarzania, prawo do przenoszenia danych, prawo do cofnięcia zgody w dowolnym momencie, bez wpływu na zgodność z prawem przetwarzania, którego dokonano</w:t>
      </w:r>
      <w:r w:rsidRPr="00336709">
        <w:rPr>
          <w:rFonts w:cstheme="minorHAnsi"/>
          <w:sz w:val="24"/>
          <w:szCs w:val="24"/>
        </w:rPr>
        <w:t xml:space="preserve"> </w:t>
      </w:r>
      <w:r w:rsidRPr="00336709">
        <w:rPr>
          <w:rFonts w:cstheme="minorHAnsi"/>
          <w:sz w:val="24"/>
          <w:szCs w:val="24"/>
        </w:rPr>
        <w:t>na podstawie zgody przed jej cofnięciem.</w:t>
      </w:r>
    </w:p>
    <w:p w:rsidR="00336709" w:rsidRPr="00336709" w:rsidRDefault="00336709" w:rsidP="00336709">
      <w:pPr>
        <w:pStyle w:val="Akapitzlist"/>
        <w:numPr>
          <w:ilvl w:val="0"/>
          <w:numId w:val="2"/>
        </w:numPr>
        <w:jc w:val="both"/>
        <w:rPr>
          <w:rFonts w:cstheme="minorHAnsi"/>
          <w:sz w:val="24"/>
          <w:szCs w:val="24"/>
        </w:rPr>
      </w:pPr>
      <w:r w:rsidRPr="00336709">
        <w:rPr>
          <w:rFonts w:cstheme="minorHAnsi"/>
          <w:sz w:val="24"/>
          <w:szCs w:val="24"/>
        </w:rPr>
        <w:t>Mają Państwo prawo wniesienia skargi do organu nadzorczego (Prezesa Urzędu Ochrony Danych Osobowych).</w:t>
      </w:r>
    </w:p>
    <w:p w:rsidR="00336709" w:rsidRPr="00336709" w:rsidRDefault="00336709" w:rsidP="00336709">
      <w:pPr>
        <w:pStyle w:val="Akapitzlist"/>
        <w:numPr>
          <w:ilvl w:val="0"/>
          <w:numId w:val="2"/>
        </w:numPr>
        <w:jc w:val="both"/>
        <w:rPr>
          <w:rFonts w:cstheme="minorHAnsi"/>
          <w:sz w:val="24"/>
          <w:szCs w:val="24"/>
        </w:rPr>
      </w:pPr>
      <w:r w:rsidRPr="00336709">
        <w:rPr>
          <w:rFonts w:cstheme="minorHAnsi"/>
          <w:sz w:val="24"/>
          <w:szCs w:val="24"/>
        </w:rPr>
        <w:t>Podanie przez Państwa danych osobowych jest dobrowolne, ale jest warunkiem koniecznym przystąpienia i uczestnictwa w konkursie</w:t>
      </w:r>
    </w:p>
    <w:p w:rsidR="00F151B7" w:rsidRPr="00336709" w:rsidRDefault="00F151B7" w:rsidP="00336709">
      <w:pPr>
        <w:rPr>
          <w:rFonts w:cstheme="minorHAnsi"/>
          <w:sz w:val="24"/>
          <w:szCs w:val="24"/>
        </w:rPr>
      </w:pPr>
    </w:p>
    <w:sectPr w:rsidR="00F151B7" w:rsidRPr="00336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D3416"/>
    <w:multiLevelType w:val="hybridMultilevel"/>
    <w:tmpl w:val="90DA8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E54774"/>
    <w:multiLevelType w:val="hybridMultilevel"/>
    <w:tmpl w:val="01CE8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09"/>
    <w:rsid w:val="002D5DE8"/>
    <w:rsid w:val="00336709"/>
    <w:rsid w:val="00D44B40"/>
    <w:rsid w:val="00F151B7"/>
    <w:rsid w:val="00FE1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155DE-ACEA-41A0-94CC-ED5F8CD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100" w:lineRule="atLeast"/>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709"/>
    <w:pPr>
      <w:spacing w:after="160" w:line="259" w:lineRule="auto"/>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raport">
    <w:name w:val="raport"/>
    <w:basedOn w:val="Standardowy"/>
    <w:uiPriority w:val="99"/>
    <w:rsid w:val="00FE126C"/>
    <w:pPr>
      <w:spacing w:line="240" w:lineRule="auto"/>
    </w:pPr>
    <w:rPr>
      <w:rFonts w:eastAsiaTheme="minorEastAsia"/>
      <w:sz w:val="20"/>
      <w:szCs w:val="20"/>
    </w:rPr>
    <w:tblPr/>
    <w:tblStylePr w:type="firstRow">
      <w:tblPr/>
      <w:tcPr>
        <w:shd w:val="clear" w:color="auto" w:fill="9CC2E5" w:themeFill="accent1" w:themeFillTint="99"/>
      </w:tcPr>
    </w:tblStylePr>
  </w:style>
  <w:style w:type="table" w:customStyle="1" w:styleId="Raport0">
    <w:name w:val="Raport"/>
    <w:basedOn w:val="Standardowy"/>
    <w:uiPriority w:val="99"/>
    <w:rsid w:val="002D5DE8"/>
    <w:pPr>
      <w:spacing w:line="240" w:lineRule="auto"/>
    </w:pPr>
    <w:rPr>
      <w:rFonts w:eastAsiaTheme="minorEastAsia"/>
      <w:sz w:val="20"/>
      <w:szCs w:val="20"/>
    </w:rPr>
    <w:tblPr>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jc w:val="center"/>
    </w:trPr>
    <w:tcPr>
      <w:vAlign w:val="center"/>
    </w:tcPr>
    <w:tblStylePr w:type="firstRow">
      <w:pPr>
        <w:jc w:val="left"/>
      </w:pPr>
      <w:tblPr/>
      <w:tcPr>
        <w:shd w:val="clear" w:color="auto" w:fill="9CC2E5" w:themeFill="accent1" w:themeFillTint="99"/>
        <w:vAlign w:val="center"/>
      </w:tcPr>
    </w:tblStylePr>
  </w:style>
  <w:style w:type="paragraph" w:styleId="Akapitzlist">
    <w:name w:val="List Paragraph"/>
    <w:basedOn w:val="Normalny"/>
    <w:uiPriority w:val="34"/>
    <w:qFormat/>
    <w:rsid w:val="00336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2186</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Czerwiński</dc:creator>
  <cp:keywords/>
  <dc:description/>
  <cp:lastModifiedBy>Krzysztof Czerwiński</cp:lastModifiedBy>
  <cp:revision>2</cp:revision>
  <dcterms:created xsi:type="dcterms:W3CDTF">2022-05-06T06:17:00Z</dcterms:created>
  <dcterms:modified xsi:type="dcterms:W3CDTF">2022-05-06T06:21:00Z</dcterms:modified>
</cp:coreProperties>
</file>